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A4839" w14:textId="3DA190CA" w:rsidR="003F45EC" w:rsidRPr="007649F7" w:rsidRDefault="00E329DB" w:rsidP="007649F7">
      <w:pPr>
        <w:spacing w:line="240" w:lineRule="auto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783507" wp14:editId="3CB65AC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301625"/>
                <wp:effectExtent l="0" t="0" r="28575" b="22225"/>
                <wp:wrapTight wrapText="bothSides">
                  <wp:wrapPolygon edited="0">
                    <wp:start x="0" y="0"/>
                    <wp:lineTo x="0" y="21827"/>
                    <wp:lineTo x="21636" y="21827"/>
                    <wp:lineTo x="21636" y="0"/>
                    <wp:lineTo x="0" y="0"/>
                  </wp:wrapPolygon>
                </wp:wrapTight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075A" w14:textId="677D8E41" w:rsidR="00E329DB" w:rsidRPr="00E329DB" w:rsidRDefault="00E329DB" w:rsidP="00291AD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29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274C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E329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4A67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6D3E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4A67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6D3E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08.</w:t>
                            </w:r>
                            <w:r w:rsidRPr="00E329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-i Pénzügyi Bizottsági ülés </w:t>
                            </w:r>
                            <w:r w:rsidR="00D739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határozati </w:t>
                            </w:r>
                            <w:r w:rsidRPr="00E329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javaslatai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8350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01.05pt;margin-top:0;width:452.25pt;height:23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">
                <v:textbox>
                  <w:txbxContent>
                    <w:p w14:paraId="50D8075A" w14:textId="677D8E41" w:rsidR="00E329DB" w:rsidRPr="00E329DB" w:rsidRDefault="00E329DB" w:rsidP="00291AD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29DB">
                        <w:rPr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274CD5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E329DB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4A67ED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6D3ECA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4A67ED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6D3ECA">
                        <w:rPr>
                          <w:b/>
                          <w:bCs/>
                          <w:sz w:val="28"/>
                          <w:szCs w:val="28"/>
                        </w:rPr>
                        <w:t>08.</w:t>
                      </w:r>
                      <w:r w:rsidRPr="00E329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-i Pénzügyi Bizottsági ülés </w:t>
                      </w:r>
                      <w:r w:rsidR="00D739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határozati </w:t>
                      </w:r>
                      <w:r w:rsidRPr="00E329DB">
                        <w:rPr>
                          <w:b/>
                          <w:bCs/>
                          <w:sz w:val="28"/>
                          <w:szCs w:val="28"/>
                        </w:rPr>
                        <w:t>javaslatai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0649777" w14:textId="4A671F51" w:rsidR="00E329DB" w:rsidRPr="006D3ECA" w:rsidRDefault="006D3ECA" w:rsidP="007649F7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Fonts w:ascii="Times New Roman" w:eastAsia="Lucida Sans Unicode" w:hAnsi="Times New Roman" w:cs="Times New Roman"/>
          <w:b/>
          <w:bCs/>
          <w:u w:val="single"/>
          <w:lang w:eastAsia="ar-SA"/>
        </w:rPr>
      </w:pPr>
      <w:r w:rsidRPr="006D3ECA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Térfigyelő kamera kihelyezés - Kisbér, Hánta</w:t>
      </w:r>
      <w:r w:rsidR="00C81D58" w:rsidRPr="00E7547B">
        <w:rPr>
          <w:rFonts w:ascii="Times New Roman" w:eastAsia="Lucida Sans Unicode" w:hAnsi="Times New Roman" w:cs="Times New Roman"/>
          <w:b/>
          <w:bCs/>
          <w:lang w:eastAsia="ar-SA"/>
        </w:rPr>
        <w:t>:</w:t>
      </w:r>
    </w:p>
    <w:p w14:paraId="22829303" w14:textId="77777777" w:rsidR="00E7547B" w:rsidRDefault="00DF0246" w:rsidP="006D3ECA">
      <w:pPr>
        <w:tabs>
          <w:tab w:val="left" w:pos="5529"/>
        </w:tabs>
        <w:spacing w:line="240" w:lineRule="auto"/>
        <w:ind w:left="426" w:hanging="567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ab/>
      </w:r>
      <w:r w:rsidR="00987E14" w:rsidRPr="007649F7">
        <w:rPr>
          <w:rFonts w:ascii="Times New Roman" w:hAnsi="Times New Roman" w:cs="Times New Roman"/>
        </w:rPr>
        <w:t xml:space="preserve">A Pénzügyi Bizottság </w:t>
      </w:r>
      <w:r w:rsidR="00E7547B">
        <w:rPr>
          <w:rFonts w:ascii="Times New Roman" w:hAnsi="Times New Roman" w:cs="Times New Roman"/>
        </w:rPr>
        <w:t>javasolja:</w:t>
      </w:r>
    </w:p>
    <w:p w14:paraId="3432B092" w14:textId="2B95E667" w:rsidR="00E7547B" w:rsidRDefault="00593B7B" w:rsidP="00E7547B">
      <w:pPr>
        <w:pStyle w:val="Listaszerbekezds"/>
        <w:numPr>
          <w:ilvl w:val="0"/>
          <w:numId w:val="14"/>
        </w:numPr>
        <w:tabs>
          <w:tab w:val="left" w:pos="5529"/>
        </w:tabs>
        <w:spacing w:after="360" w:line="240" w:lineRule="auto"/>
        <w:ind w:left="993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elfogadni</w:t>
      </w:r>
      <w:r w:rsidR="00E7547B" w:rsidRPr="00E75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047B9F" w:rsidRPr="00E7547B">
        <w:rPr>
          <w:rFonts w:ascii="Times New Roman" w:hAnsi="Times New Roman" w:cs="Times New Roman"/>
        </w:rPr>
        <w:t xml:space="preserve">Mór-Véd </w:t>
      </w:r>
      <w:proofErr w:type="spellStart"/>
      <w:r w:rsidR="00047B9F" w:rsidRPr="00E7547B">
        <w:rPr>
          <w:rFonts w:ascii="Times New Roman" w:hAnsi="Times New Roman" w:cs="Times New Roman"/>
        </w:rPr>
        <w:t>Security</w:t>
      </w:r>
      <w:proofErr w:type="spellEnd"/>
      <w:r w:rsidR="00047B9F" w:rsidRPr="00E7547B">
        <w:rPr>
          <w:rFonts w:ascii="Times New Roman" w:hAnsi="Times New Roman" w:cs="Times New Roman"/>
        </w:rPr>
        <w:t xml:space="preserve"> Kft. </w:t>
      </w:r>
      <w:r w:rsidR="006D3ECA" w:rsidRPr="00E7547B">
        <w:rPr>
          <w:rFonts w:ascii="Times New Roman" w:hAnsi="Times New Roman" w:cs="Times New Roman"/>
        </w:rPr>
        <w:t>3.376.879.- Ft-os</w:t>
      </w:r>
      <w:r w:rsidR="00E7547B" w:rsidRPr="00E7547B">
        <w:rPr>
          <w:rFonts w:ascii="Times New Roman" w:hAnsi="Times New Roman" w:cs="Times New Roman"/>
        </w:rPr>
        <w:t xml:space="preserve"> árajánlatát</w:t>
      </w:r>
      <w:r w:rsidR="00E7547B">
        <w:rPr>
          <w:rFonts w:ascii="Times New Roman" w:hAnsi="Times New Roman" w:cs="Times New Roman"/>
        </w:rPr>
        <w:t xml:space="preserve"> a </w:t>
      </w:r>
      <w:proofErr w:type="spellStart"/>
      <w:r w:rsidR="00E7547B" w:rsidRPr="00E7547B">
        <w:rPr>
          <w:rFonts w:ascii="Times New Roman" w:hAnsi="Times New Roman" w:cs="Times New Roman"/>
        </w:rPr>
        <w:t>kisbéri</w:t>
      </w:r>
      <w:proofErr w:type="spellEnd"/>
      <w:r w:rsidR="00E7547B" w:rsidRPr="00E7547B">
        <w:rPr>
          <w:rFonts w:ascii="Times New Roman" w:hAnsi="Times New Roman" w:cs="Times New Roman"/>
        </w:rPr>
        <w:t xml:space="preserve"> kameraállomány bővítésére vonatkozó</w:t>
      </w:r>
      <w:r w:rsidR="00E7547B">
        <w:rPr>
          <w:rFonts w:ascii="Times New Roman" w:hAnsi="Times New Roman" w:cs="Times New Roman"/>
        </w:rPr>
        <w:t>an,</w:t>
      </w:r>
    </w:p>
    <w:p w14:paraId="3C1BE53D" w14:textId="77777777" w:rsidR="00E7547B" w:rsidRPr="00E7547B" w:rsidRDefault="00E7547B" w:rsidP="00E7547B">
      <w:pPr>
        <w:pStyle w:val="Listaszerbekezds"/>
        <w:tabs>
          <w:tab w:val="left" w:pos="5529"/>
        </w:tabs>
        <w:spacing w:after="360" w:line="240" w:lineRule="auto"/>
        <w:ind w:left="993"/>
        <w:jc w:val="both"/>
        <w:rPr>
          <w:rFonts w:ascii="Times New Roman" w:hAnsi="Times New Roman" w:cs="Times New Roman"/>
        </w:rPr>
      </w:pPr>
    </w:p>
    <w:p w14:paraId="34EA7F23" w14:textId="154F433F" w:rsidR="00E7547B" w:rsidRPr="00E7547B" w:rsidRDefault="00593B7B" w:rsidP="00E7547B">
      <w:pPr>
        <w:pStyle w:val="Listaszerbekezds"/>
        <w:numPr>
          <w:ilvl w:val="0"/>
          <w:numId w:val="14"/>
        </w:numPr>
        <w:tabs>
          <w:tab w:val="left" w:pos="5529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593B7B">
        <w:rPr>
          <w:rFonts w:ascii="Times New Roman" w:hAnsi="Times New Roman" w:cs="Times New Roman"/>
        </w:rPr>
        <w:t xml:space="preserve">újabb ajánlatok bekérését </w:t>
      </w:r>
      <w:r>
        <w:rPr>
          <w:rFonts w:ascii="Times New Roman" w:hAnsi="Times New Roman" w:cs="Times New Roman"/>
        </w:rPr>
        <w:t xml:space="preserve">a </w:t>
      </w:r>
      <w:r w:rsidR="006D3ECA" w:rsidRPr="00E7547B">
        <w:rPr>
          <w:rFonts w:ascii="Times New Roman" w:hAnsi="Times New Roman" w:cs="Times New Roman"/>
        </w:rPr>
        <w:t>Hánta település</w:t>
      </w:r>
      <w:r w:rsidR="00047B9F" w:rsidRPr="00E7547B">
        <w:rPr>
          <w:rFonts w:ascii="Times New Roman" w:hAnsi="Times New Roman" w:cs="Times New Roman"/>
        </w:rPr>
        <w:t>rész</w:t>
      </w:r>
      <w:r w:rsidR="006D3ECA" w:rsidRPr="00E7547B">
        <w:rPr>
          <w:rFonts w:ascii="Times New Roman" w:hAnsi="Times New Roman" w:cs="Times New Roman"/>
        </w:rPr>
        <w:t xml:space="preserve"> vonatkozásában. </w:t>
      </w:r>
    </w:p>
    <w:p w14:paraId="55E3FC7B" w14:textId="77777777" w:rsidR="00613390" w:rsidRPr="00E7547B" w:rsidRDefault="00613390" w:rsidP="00E7547B">
      <w:pPr>
        <w:pStyle w:val="Listaszerbekezds"/>
        <w:tabs>
          <w:tab w:val="left" w:pos="5529"/>
        </w:tabs>
        <w:spacing w:line="240" w:lineRule="auto"/>
        <w:ind w:left="993"/>
        <w:jc w:val="both"/>
        <w:rPr>
          <w:rFonts w:ascii="Times New Roman" w:hAnsi="Times New Roman" w:cs="Times New Roman"/>
        </w:rPr>
      </w:pPr>
    </w:p>
    <w:p w14:paraId="4541DE84" w14:textId="43E1D975" w:rsidR="008E602C" w:rsidRPr="006D3ECA" w:rsidRDefault="006D3ECA" w:rsidP="002A4725">
      <w:pPr>
        <w:pStyle w:val="Listaszerbekezds"/>
        <w:numPr>
          <w:ilvl w:val="0"/>
          <w:numId w:val="1"/>
        </w:numPr>
        <w:spacing w:after="0"/>
        <w:ind w:left="426" w:hanging="284"/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</w:pPr>
      <w:r w:rsidRPr="006D3ECA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Új honlap</w:t>
      </w:r>
      <w:r w:rsidR="00C81D58" w:rsidRPr="00E7547B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:</w:t>
      </w:r>
    </w:p>
    <w:p w14:paraId="08D3F471" w14:textId="3F9CEF17" w:rsidR="00E7547B" w:rsidRDefault="008E602C" w:rsidP="00613390">
      <w:pPr>
        <w:tabs>
          <w:tab w:val="left" w:pos="5529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7649F7">
        <w:rPr>
          <w:rFonts w:ascii="Times New Roman" w:hAnsi="Times New Roman" w:cs="Times New Roman"/>
        </w:rPr>
        <w:t xml:space="preserve">A Pénzügyi Bizottság </w:t>
      </w:r>
      <w:r w:rsidR="006D3ECA">
        <w:rPr>
          <w:rFonts w:ascii="Times New Roman" w:hAnsi="Times New Roman" w:cs="Times New Roman"/>
        </w:rPr>
        <w:t>további ajánlatok bekérését javasolja</w:t>
      </w:r>
      <w:r w:rsidR="0001454E">
        <w:rPr>
          <w:rFonts w:ascii="Times New Roman" w:hAnsi="Times New Roman" w:cs="Times New Roman"/>
        </w:rPr>
        <w:t xml:space="preserve"> az új honlap </w:t>
      </w:r>
      <w:r w:rsidR="0094545D">
        <w:rPr>
          <w:rFonts w:ascii="Times New Roman" w:hAnsi="Times New Roman" w:cs="Times New Roman"/>
        </w:rPr>
        <w:t xml:space="preserve">kialakítása </w:t>
      </w:r>
      <w:r w:rsidR="0001454E">
        <w:rPr>
          <w:rFonts w:ascii="Times New Roman" w:hAnsi="Times New Roman" w:cs="Times New Roman"/>
        </w:rPr>
        <w:t>vonatkozásában</w:t>
      </w:r>
      <w:r w:rsidR="006D3ECA">
        <w:rPr>
          <w:rFonts w:ascii="Times New Roman" w:hAnsi="Times New Roman" w:cs="Times New Roman"/>
        </w:rPr>
        <w:t>.</w:t>
      </w:r>
      <w:r w:rsidR="004A67ED" w:rsidRPr="007649F7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</w:p>
    <w:p w14:paraId="0F3636AB" w14:textId="77777777" w:rsidR="00613390" w:rsidRPr="007649F7" w:rsidRDefault="00613390" w:rsidP="00613390">
      <w:pPr>
        <w:tabs>
          <w:tab w:val="left" w:pos="5529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394B505A" w14:textId="02694DDD" w:rsidR="00E7547B" w:rsidRPr="00E7547B" w:rsidRDefault="00E7547B" w:rsidP="00E7547B">
      <w:pPr>
        <w:pStyle w:val="Listaszerbekezds"/>
        <w:numPr>
          <w:ilvl w:val="0"/>
          <w:numId w:val="1"/>
        </w:numPr>
        <w:ind w:left="426" w:hanging="284"/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</w:pPr>
      <w:proofErr w:type="spellStart"/>
      <w:r w:rsidRPr="00E7547B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MikroVoks</w:t>
      </w:r>
      <w:proofErr w:type="spellEnd"/>
      <w:r w:rsidRPr="00E7547B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 xml:space="preserve"> rendszer</w:t>
      </w:r>
      <w:r w:rsidR="00C81D58" w:rsidRPr="00E7547B">
        <w:rPr>
          <w:rFonts w:ascii="Times New Roman" w:hAnsi="Times New Roman" w:cs="Times New Roman"/>
          <w:b/>
          <w:bCs/>
          <w:u w:val="single"/>
        </w:rPr>
        <w:t>:</w:t>
      </w:r>
    </w:p>
    <w:p w14:paraId="7AE7F80A" w14:textId="21C398A0" w:rsidR="006756DC" w:rsidRDefault="000E1682" w:rsidP="00613390">
      <w:pPr>
        <w:pStyle w:val="Listaszerbekezds"/>
        <w:spacing w:after="600"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>A Pénzügyi Bizottság</w:t>
      </w:r>
      <w:r w:rsidR="00E252A7" w:rsidRPr="007649F7">
        <w:rPr>
          <w:rFonts w:ascii="Times New Roman" w:hAnsi="Times New Roman" w:cs="Times New Roman"/>
        </w:rPr>
        <w:t xml:space="preserve"> </w:t>
      </w:r>
      <w:r w:rsidR="00DA7A47">
        <w:rPr>
          <w:rFonts w:ascii="Times New Roman" w:hAnsi="Times New Roman" w:cs="Times New Roman"/>
        </w:rPr>
        <w:t xml:space="preserve">támogatta a </w:t>
      </w:r>
      <w:proofErr w:type="spellStart"/>
      <w:r w:rsidR="00DA7A47">
        <w:rPr>
          <w:rFonts w:ascii="Times New Roman" w:hAnsi="Times New Roman" w:cs="Times New Roman"/>
        </w:rPr>
        <w:t>MikroVoks</w:t>
      </w:r>
      <w:proofErr w:type="spellEnd"/>
      <w:r w:rsidR="00DA7A47">
        <w:rPr>
          <w:rFonts w:ascii="Times New Roman" w:hAnsi="Times New Roman" w:cs="Times New Roman"/>
        </w:rPr>
        <w:t xml:space="preserve"> rendszer megvásárlását az ajánlatban szereplő 1.557.763.- Ft + áfa összegen, </w:t>
      </w:r>
      <w:r w:rsidR="00567001">
        <w:rPr>
          <w:rFonts w:ascii="Times New Roman" w:hAnsi="Times New Roman" w:cs="Times New Roman"/>
        </w:rPr>
        <w:t xml:space="preserve">azzal a feltétellel, hogy </w:t>
      </w:r>
      <w:r w:rsidR="0094545D">
        <w:rPr>
          <w:rFonts w:ascii="Times New Roman" w:hAnsi="Times New Roman" w:cs="Times New Roman"/>
        </w:rPr>
        <w:t>az eszközök megvásárlását megelőzően azt szükséges kipróbálni, annak gyakorlati alkalmazhatósága érdekében.</w:t>
      </w:r>
    </w:p>
    <w:p w14:paraId="0C4EDB90" w14:textId="77777777" w:rsidR="00613390" w:rsidRPr="006756DC" w:rsidRDefault="00613390" w:rsidP="006756DC">
      <w:pPr>
        <w:pStyle w:val="Listaszerbekezds"/>
        <w:spacing w:after="600" w:line="240" w:lineRule="auto"/>
        <w:ind w:left="0"/>
        <w:jc w:val="both"/>
        <w:rPr>
          <w:rFonts w:ascii="Times New Roman" w:hAnsi="Times New Roman" w:cs="Times New Roman"/>
        </w:rPr>
      </w:pPr>
    </w:p>
    <w:p w14:paraId="6725B3D4" w14:textId="3931D163" w:rsidR="000E1682" w:rsidRPr="00E7547B" w:rsidRDefault="00E7547B" w:rsidP="00567001">
      <w:pPr>
        <w:pStyle w:val="Listaszerbekezds"/>
        <w:numPr>
          <w:ilvl w:val="0"/>
          <w:numId w:val="1"/>
        </w:numPr>
        <w:ind w:left="426" w:hanging="284"/>
        <w:rPr>
          <w:rFonts w:ascii="Times New Roman" w:eastAsia="Lucida Sans Unicode" w:hAnsi="Times New Roman"/>
          <w:b/>
          <w:bCs/>
          <w:kern w:val="1"/>
          <w:lang w:eastAsia="ar-SA"/>
        </w:rPr>
      </w:pPr>
      <w:r w:rsidRPr="00E7547B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Lotz K. festmény</w:t>
      </w:r>
      <w:r w:rsidR="00C81D58" w:rsidRPr="00E7547B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:</w:t>
      </w:r>
    </w:p>
    <w:p w14:paraId="6548290E" w14:textId="7D1C555B" w:rsidR="00613390" w:rsidRDefault="000E1682" w:rsidP="00613390">
      <w:pPr>
        <w:pStyle w:val="Listaszerbekezds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>A Pénzügyi Bizo</w:t>
      </w:r>
      <w:r w:rsidRPr="00696BD1">
        <w:rPr>
          <w:rFonts w:ascii="Times New Roman" w:hAnsi="Times New Roman" w:cs="Times New Roman"/>
        </w:rPr>
        <w:t>tts</w:t>
      </w:r>
      <w:r w:rsidRPr="007649F7">
        <w:rPr>
          <w:rFonts w:ascii="Times New Roman" w:hAnsi="Times New Roman" w:cs="Times New Roman"/>
        </w:rPr>
        <w:t>ág</w:t>
      </w:r>
      <w:r w:rsidR="003635ED">
        <w:rPr>
          <w:rFonts w:ascii="Times New Roman" w:hAnsi="Times New Roman" w:cs="Times New Roman"/>
        </w:rPr>
        <w:t xml:space="preserve"> </w:t>
      </w:r>
      <w:r w:rsidR="0094545D">
        <w:rPr>
          <w:rFonts w:ascii="Times New Roman" w:hAnsi="Times New Roman" w:cs="Times New Roman"/>
        </w:rPr>
        <w:t xml:space="preserve">javasolja a Lotz Károly festmény reprodukciójának beszerzése vonatkozásában felmerülő összes jövőbeli költség meghatározását. Különös tekintettel a kép szállítására, összeszerelésére, felhelyezésére, </w:t>
      </w:r>
      <w:proofErr w:type="spellStart"/>
      <w:r w:rsidR="0094545D">
        <w:rPr>
          <w:rFonts w:ascii="Times New Roman" w:hAnsi="Times New Roman" w:cs="Times New Roman"/>
        </w:rPr>
        <w:t>gipszkartonozására</w:t>
      </w:r>
      <w:proofErr w:type="spellEnd"/>
      <w:r w:rsidR="0094545D">
        <w:rPr>
          <w:rFonts w:ascii="Times New Roman" w:hAnsi="Times New Roman" w:cs="Times New Roman"/>
        </w:rPr>
        <w:t>.</w:t>
      </w:r>
    </w:p>
    <w:p w14:paraId="7C9FC216" w14:textId="77777777" w:rsidR="00613390" w:rsidRPr="00613390" w:rsidRDefault="00613390" w:rsidP="00613390">
      <w:pPr>
        <w:pStyle w:val="Listaszerbekezds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1055D4DA" w14:textId="6C5CC9F4" w:rsidR="00567001" w:rsidRPr="00567001" w:rsidRDefault="00567001" w:rsidP="00567001">
      <w:pPr>
        <w:pStyle w:val="Listaszerbekezds"/>
        <w:numPr>
          <w:ilvl w:val="0"/>
          <w:numId w:val="1"/>
        </w:numPr>
        <w:spacing w:after="0"/>
        <w:ind w:left="426" w:hanging="284"/>
        <w:rPr>
          <w:rFonts w:ascii="Times New Roman" w:eastAsia="Lucida Sans Unicode" w:hAnsi="Times New Roman"/>
          <w:b/>
          <w:bCs/>
          <w:kern w:val="1"/>
          <w:lang w:eastAsia="ar-SA"/>
        </w:rPr>
      </w:pPr>
      <w:r w:rsidRPr="00567001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Batthyány kastély – kérelem</w:t>
      </w:r>
      <w:r>
        <w:rPr>
          <w:rFonts w:ascii="Times New Roman" w:eastAsia="Lucida Sans Unicode" w:hAnsi="Times New Roman"/>
          <w:b/>
          <w:bCs/>
          <w:kern w:val="1"/>
          <w:lang w:eastAsia="ar-SA"/>
        </w:rPr>
        <w:t>:</w:t>
      </w:r>
    </w:p>
    <w:p w14:paraId="628DC412" w14:textId="162B2482" w:rsidR="00613390" w:rsidRDefault="00567001" w:rsidP="00C13FD1">
      <w:p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67001">
        <w:rPr>
          <w:rFonts w:ascii="Times New Roman" w:hAnsi="Times New Roman" w:cs="Times New Roman"/>
        </w:rPr>
        <w:t xml:space="preserve">A Pénzügyi Bizottság </w:t>
      </w:r>
      <w:r w:rsidR="00D2212E">
        <w:rPr>
          <w:rFonts w:ascii="Times New Roman" w:hAnsi="Times New Roman" w:cs="Times New Roman"/>
        </w:rPr>
        <w:t>javasolja, hogy a Képviselő-testületi ülésig a Kisbéri Közös Önkormányzati Hivatal munkatársai tekintsék át a kastélyt érintő szerződéseket, és tisztázzák a bérbeadás lehetőségét/feltételrendszerét.</w:t>
      </w:r>
    </w:p>
    <w:p w14:paraId="61706642" w14:textId="77777777" w:rsidR="00613390" w:rsidRDefault="00613390" w:rsidP="00613390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</w:p>
    <w:p w14:paraId="3CE4BA45" w14:textId="22E7777A" w:rsidR="00567001" w:rsidRDefault="00567001" w:rsidP="00A153E8">
      <w:pPr>
        <w:pStyle w:val="Listaszerbekezds"/>
        <w:numPr>
          <w:ilvl w:val="0"/>
          <w:numId w:val="1"/>
        </w:numPr>
        <w:ind w:left="426" w:hanging="284"/>
        <w:rPr>
          <w:rFonts w:ascii="Times New Roman" w:eastAsia="Lucida Sans Unicode" w:hAnsi="Times New Roman"/>
          <w:kern w:val="1"/>
          <w:lang w:eastAsia="ar-SA"/>
        </w:rPr>
      </w:pPr>
      <w:proofErr w:type="spellStart"/>
      <w:r w:rsidRPr="00A153E8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Hántai</w:t>
      </w:r>
      <w:proofErr w:type="spellEnd"/>
      <w:r w:rsidRPr="00A153E8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 xml:space="preserve"> Művelődési Ház - bérleti díj</w:t>
      </w:r>
      <w:r>
        <w:rPr>
          <w:rFonts w:ascii="Times New Roman" w:eastAsia="Lucida Sans Unicode" w:hAnsi="Times New Roman"/>
          <w:kern w:val="1"/>
          <w:lang w:eastAsia="ar-SA"/>
        </w:rPr>
        <w:t>:</w:t>
      </w:r>
    </w:p>
    <w:p w14:paraId="266B7F2F" w14:textId="59E0974A" w:rsidR="00DB426A" w:rsidRDefault="00DB426A" w:rsidP="006E2EA2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DB426A">
        <w:rPr>
          <w:rFonts w:ascii="Times New Roman" w:hAnsi="Times New Roman" w:cs="Times New Roman"/>
        </w:rPr>
        <w:t xml:space="preserve">A Pénzügyi Bizottság </w:t>
      </w:r>
      <w:r w:rsidR="003635ED">
        <w:rPr>
          <w:rFonts w:ascii="Times New Roman" w:hAnsi="Times New Roman" w:cs="Times New Roman"/>
        </w:rPr>
        <w:t xml:space="preserve">az alábbiak szerint támogatja a Skrihár József </w:t>
      </w:r>
      <w:proofErr w:type="spellStart"/>
      <w:r w:rsidR="003635ED">
        <w:rPr>
          <w:rFonts w:ascii="Times New Roman" w:hAnsi="Times New Roman" w:cs="Times New Roman"/>
        </w:rPr>
        <w:t>Hántai</w:t>
      </w:r>
      <w:proofErr w:type="spellEnd"/>
      <w:r w:rsidR="003635ED">
        <w:rPr>
          <w:rFonts w:ascii="Times New Roman" w:hAnsi="Times New Roman" w:cs="Times New Roman"/>
        </w:rPr>
        <w:t xml:space="preserve"> Művelődési Ház bérleti díjának meghatározását: </w:t>
      </w:r>
    </w:p>
    <w:p w14:paraId="033BB285" w14:textId="396A155C" w:rsidR="003635ED" w:rsidRDefault="003635ED" w:rsidP="006E2EA2">
      <w:pPr>
        <w:pStyle w:val="Listaszerbekezds"/>
        <w:numPr>
          <w:ilvl w:val="0"/>
          <w:numId w:val="14"/>
        </w:numPr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6E2EA2">
        <w:rPr>
          <w:rFonts w:ascii="Times New Roman" w:hAnsi="Times New Roman" w:cs="Times New Roman"/>
        </w:rPr>
        <w:t>hántai</w:t>
      </w:r>
      <w:proofErr w:type="spellEnd"/>
      <w:r w:rsidRPr="006E2EA2">
        <w:rPr>
          <w:rFonts w:ascii="Times New Roman" w:hAnsi="Times New Roman" w:cs="Times New Roman"/>
        </w:rPr>
        <w:t xml:space="preserve"> lakosok:</w:t>
      </w:r>
      <w:r>
        <w:rPr>
          <w:rFonts w:ascii="Times New Roman" w:hAnsi="Times New Roman" w:cs="Times New Roman"/>
        </w:rPr>
        <w:t xml:space="preserve"> 8 óra, vagy ann</w:t>
      </w:r>
      <w:r w:rsidR="006E2EA2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l rövidebb időtartam: 20.000.- Ft</w:t>
      </w:r>
    </w:p>
    <w:p w14:paraId="245B36CE" w14:textId="77777777" w:rsidR="003635ED" w:rsidRDefault="003635ED" w:rsidP="006E2EA2">
      <w:pPr>
        <w:pStyle w:val="Listaszerbekezds"/>
        <w:spacing w:line="240" w:lineRule="auto"/>
        <w:ind w:left="851" w:hanging="284"/>
        <w:jc w:val="both"/>
        <w:rPr>
          <w:rFonts w:ascii="Times New Roman" w:hAnsi="Times New Roman" w:cs="Times New Roman"/>
        </w:rPr>
      </w:pPr>
    </w:p>
    <w:p w14:paraId="2A85A6B8" w14:textId="60D7E5A9" w:rsidR="006E2EA2" w:rsidRDefault="003635ED" w:rsidP="006E2EA2">
      <w:pPr>
        <w:pStyle w:val="Listaszerbekezds"/>
        <w:numPr>
          <w:ilvl w:val="0"/>
          <w:numId w:val="14"/>
        </w:numPr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r w:rsidRPr="006E2EA2">
        <w:rPr>
          <w:rFonts w:ascii="Times New Roman" w:hAnsi="Times New Roman" w:cs="Times New Roman"/>
        </w:rPr>
        <w:t xml:space="preserve">nem </w:t>
      </w:r>
      <w:proofErr w:type="spellStart"/>
      <w:r w:rsidRPr="006E2EA2">
        <w:rPr>
          <w:rFonts w:ascii="Times New Roman" w:hAnsi="Times New Roman" w:cs="Times New Roman"/>
        </w:rPr>
        <w:t>hántai</w:t>
      </w:r>
      <w:proofErr w:type="spellEnd"/>
      <w:r w:rsidRPr="006E2EA2">
        <w:rPr>
          <w:rFonts w:ascii="Times New Roman" w:hAnsi="Times New Roman" w:cs="Times New Roman"/>
        </w:rPr>
        <w:t xml:space="preserve"> lakosok (vidéki bérbe vevők):</w:t>
      </w:r>
      <w:r>
        <w:rPr>
          <w:rFonts w:ascii="Times New Roman" w:hAnsi="Times New Roman" w:cs="Times New Roman"/>
        </w:rPr>
        <w:t xml:space="preserve"> 8 óra, vagy annál rövidebb időtartam: 35.000.- Ft </w:t>
      </w:r>
    </w:p>
    <w:p w14:paraId="36DB55E7" w14:textId="77777777" w:rsidR="006E2EA2" w:rsidRPr="006E2EA2" w:rsidRDefault="006E2EA2" w:rsidP="006E2EA2">
      <w:pPr>
        <w:pStyle w:val="Listaszerbekezds"/>
        <w:ind w:left="851" w:hanging="284"/>
        <w:rPr>
          <w:rFonts w:ascii="Times New Roman" w:hAnsi="Times New Roman" w:cs="Times New Roman"/>
        </w:rPr>
      </w:pPr>
    </w:p>
    <w:p w14:paraId="06A5CE3D" w14:textId="121838DF" w:rsidR="00613390" w:rsidRPr="00613390" w:rsidRDefault="006E2EA2" w:rsidP="00613390">
      <w:pPr>
        <w:pStyle w:val="Listaszerbekezds"/>
        <w:numPr>
          <w:ilvl w:val="0"/>
          <w:numId w:val="14"/>
        </w:numPr>
        <w:spacing w:after="24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továbbá hosszabb időtartamú (8 órát meghaladó) rendezvény esetében minden további 1 óra után 2.000.- Ft/óra a fizetendő díj összege.</w:t>
      </w:r>
    </w:p>
    <w:p w14:paraId="75056091" w14:textId="77777777" w:rsidR="00A153E8" w:rsidRPr="007369CE" w:rsidRDefault="00A153E8" w:rsidP="00A153E8">
      <w:pPr>
        <w:pStyle w:val="Listaszerbekezds"/>
        <w:ind w:left="426" w:hanging="284"/>
        <w:rPr>
          <w:rFonts w:ascii="Times New Roman" w:eastAsia="Lucida Sans Unicode" w:hAnsi="Times New Roman"/>
          <w:kern w:val="1"/>
          <w:lang w:eastAsia="ar-SA"/>
        </w:rPr>
      </w:pPr>
    </w:p>
    <w:p w14:paraId="44406FC9" w14:textId="226B601A" w:rsidR="00567001" w:rsidRPr="00A153E8" w:rsidRDefault="00567001" w:rsidP="00A153E8">
      <w:pPr>
        <w:pStyle w:val="Listaszerbekezds"/>
        <w:widowControl w:val="0"/>
        <w:numPr>
          <w:ilvl w:val="0"/>
          <w:numId w:val="1"/>
        </w:numPr>
        <w:tabs>
          <w:tab w:val="left" w:pos="5070"/>
        </w:tabs>
        <w:suppressAutoHyphens/>
        <w:spacing w:after="120" w:line="240" w:lineRule="auto"/>
        <w:ind w:left="426" w:hanging="284"/>
        <w:jc w:val="both"/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</w:pPr>
      <w:r w:rsidRPr="00A153E8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Deák Ferenc utca 71. szám alatti bérlakás értékbecslése:</w:t>
      </w:r>
    </w:p>
    <w:p w14:paraId="1A4D583A" w14:textId="4C78C988" w:rsidR="00613390" w:rsidRPr="00E0168A" w:rsidRDefault="00DB426A" w:rsidP="00613390">
      <w:pPr>
        <w:spacing w:line="312" w:lineRule="auto"/>
        <w:ind w:left="284"/>
        <w:jc w:val="both"/>
        <w:rPr>
          <w:rFonts w:ascii="Times New Roman" w:hAnsi="Times New Roman" w:cs="Times New Roman"/>
        </w:rPr>
      </w:pPr>
      <w:r w:rsidRPr="006E2EA2">
        <w:rPr>
          <w:rFonts w:ascii="Times New Roman" w:hAnsi="Times New Roman" w:cs="Times New Roman"/>
        </w:rPr>
        <w:t xml:space="preserve">A Pénzügyi Bizottság </w:t>
      </w:r>
      <w:r w:rsidR="006E2EA2" w:rsidRPr="006E2EA2">
        <w:rPr>
          <w:rFonts w:ascii="Times New Roman" w:hAnsi="Times New Roman" w:cs="Times New Roman"/>
        </w:rPr>
        <w:t xml:space="preserve">javasolja a 2870 Kisbér, Deák Ferenc utca 71. alatti ingatlanban található bérlakások értékbecslésének elkészítését </w:t>
      </w:r>
      <w:r w:rsidR="006E2EA2">
        <w:rPr>
          <w:rFonts w:ascii="Times New Roman" w:hAnsi="Times New Roman" w:cs="Times New Roman"/>
        </w:rPr>
        <w:t xml:space="preserve">megrendelni </w:t>
      </w:r>
      <w:r w:rsidR="006E2EA2" w:rsidRPr="006E2EA2">
        <w:rPr>
          <w:rFonts w:ascii="Times New Roman" w:hAnsi="Times New Roman" w:cs="Times New Roman"/>
        </w:rPr>
        <w:t>dr. Zsigmond Réka Gabriellától bruttó 150.000</w:t>
      </w:r>
      <w:r w:rsidR="006E2EA2">
        <w:rPr>
          <w:rFonts w:ascii="Times New Roman" w:hAnsi="Times New Roman" w:cs="Times New Roman"/>
        </w:rPr>
        <w:t xml:space="preserve">.- </w:t>
      </w:r>
      <w:r w:rsidR="006E2EA2" w:rsidRPr="006E2EA2">
        <w:rPr>
          <w:rFonts w:ascii="Times New Roman" w:hAnsi="Times New Roman" w:cs="Times New Roman"/>
        </w:rPr>
        <w:t xml:space="preserve">Ft összegben. </w:t>
      </w:r>
    </w:p>
    <w:p w14:paraId="63A00663" w14:textId="565CC038" w:rsidR="00567001" w:rsidRPr="00A153E8" w:rsidRDefault="00567001" w:rsidP="00A153E8">
      <w:pPr>
        <w:pStyle w:val="Listaszerbekezds"/>
        <w:widowControl w:val="0"/>
        <w:numPr>
          <w:ilvl w:val="0"/>
          <w:numId w:val="1"/>
        </w:numPr>
        <w:tabs>
          <w:tab w:val="left" w:pos="5070"/>
        </w:tabs>
        <w:suppressAutoHyphens/>
        <w:spacing w:after="120" w:line="240" w:lineRule="auto"/>
        <w:ind w:left="426" w:hanging="284"/>
        <w:jc w:val="both"/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</w:pPr>
      <w:r w:rsidRPr="00A153E8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Autóbusz megálló eladás:</w:t>
      </w:r>
    </w:p>
    <w:p w14:paraId="21790CBD" w14:textId="0E2BFA8F" w:rsidR="001C3A2E" w:rsidRPr="00886BFA" w:rsidRDefault="00DB426A" w:rsidP="00C13FD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B426A">
        <w:rPr>
          <w:rFonts w:ascii="Times New Roman" w:hAnsi="Times New Roman" w:cs="Times New Roman"/>
        </w:rPr>
        <w:t xml:space="preserve"> A Pénzügyi Bizottság </w:t>
      </w:r>
      <w:r w:rsidR="00886BFA">
        <w:rPr>
          <w:rFonts w:ascii="Times New Roman" w:hAnsi="Times New Roman"/>
          <w:sz w:val="24"/>
          <w:szCs w:val="24"/>
        </w:rPr>
        <w:t xml:space="preserve">1 db, használaton kívüli autóbuszmegálló felépítményt javasol értékesíteni Ete Község Önkormányzata részére </w:t>
      </w:r>
      <w:r w:rsidR="00D2212E">
        <w:rPr>
          <w:rFonts w:ascii="Times New Roman" w:hAnsi="Times New Roman"/>
          <w:sz w:val="24"/>
          <w:szCs w:val="24"/>
        </w:rPr>
        <w:t xml:space="preserve">a könyvszerinti </w:t>
      </w:r>
      <w:r w:rsidR="00AE0C20">
        <w:rPr>
          <w:rFonts w:ascii="Times New Roman" w:hAnsi="Times New Roman"/>
          <w:sz w:val="24"/>
          <w:szCs w:val="24"/>
        </w:rPr>
        <w:t xml:space="preserve">legalacsonyabb </w:t>
      </w:r>
      <w:r w:rsidR="00D2212E">
        <w:rPr>
          <w:rFonts w:ascii="Times New Roman" w:hAnsi="Times New Roman"/>
          <w:sz w:val="24"/>
          <w:szCs w:val="24"/>
        </w:rPr>
        <w:t>értéken (</w:t>
      </w:r>
      <w:r w:rsidR="00886BFA">
        <w:rPr>
          <w:rFonts w:ascii="Times New Roman" w:hAnsi="Times New Roman"/>
          <w:sz w:val="24"/>
          <w:szCs w:val="24"/>
        </w:rPr>
        <w:t>32.000.- F</w:t>
      </w:r>
      <w:r w:rsidR="00886BFA" w:rsidRPr="00886BFA">
        <w:rPr>
          <w:rFonts w:ascii="Times New Roman" w:hAnsi="Times New Roman"/>
          <w:sz w:val="24"/>
          <w:szCs w:val="24"/>
        </w:rPr>
        <w:t>t</w:t>
      </w:r>
      <w:r w:rsidR="00D2212E">
        <w:rPr>
          <w:rFonts w:ascii="Times New Roman" w:hAnsi="Times New Roman"/>
          <w:sz w:val="24"/>
          <w:szCs w:val="24"/>
        </w:rPr>
        <w:t>)</w:t>
      </w:r>
      <w:r w:rsidR="00886BFA" w:rsidRPr="00886BFA">
        <w:rPr>
          <w:rFonts w:ascii="Times New Roman" w:hAnsi="Times New Roman"/>
          <w:sz w:val="24"/>
          <w:szCs w:val="24"/>
        </w:rPr>
        <w:t>.</w:t>
      </w:r>
    </w:p>
    <w:p w14:paraId="2DA91D83" w14:textId="77777777" w:rsidR="001C3A2E" w:rsidRDefault="001C3A2E" w:rsidP="003C3A6B">
      <w:pPr>
        <w:spacing w:line="240" w:lineRule="auto"/>
        <w:ind w:left="142"/>
        <w:jc w:val="both"/>
        <w:rPr>
          <w:rFonts w:ascii="Times New Roman" w:hAnsi="Times New Roman" w:cs="Times New Roman"/>
        </w:rPr>
      </w:pPr>
    </w:p>
    <w:p w14:paraId="42041FB4" w14:textId="77777777" w:rsidR="001C3A2E" w:rsidRPr="00DB426A" w:rsidRDefault="001C3A2E" w:rsidP="00CE2A4E">
      <w:pPr>
        <w:spacing w:line="240" w:lineRule="auto"/>
        <w:jc w:val="both"/>
        <w:rPr>
          <w:rFonts w:ascii="Times New Roman" w:hAnsi="Times New Roman" w:cs="Times New Roman"/>
        </w:rPr>
      </w:pPr>
    </w:p>
    <w:p w14:paraId="6B4EEB14" w14:textId="77777777" w:rsidR="00567001" w:rsidRDefault="00567001" w:rsidP="00A153E8">
      <w:pPr>
        <w:pStyle w:val="Listaszerbekezds"/>
        <w:widowControl w:val="0"/>
        <w:tabs>
          <w:tab w:val="left" w:pos="5070"/>
        </w:tabs>
        <w:suppressAutoHyphens/>
        <w:spacing w:after="120" w:line="240" w:lineRule="auto"/>
        <w:ind w:left="426" w:hanging="284"/>
        <w:jc w:val="both"/>
        <w:rPr>
          <w:rFonts w:ascii="Times New Roman" w:eastAsia="Lucida Sans Unicode" w:hAnsi="Times New Roman"/>
          <w:kern w:val="1"/>
          <w:lang w:eastAsia="ar-SA"/>
        </w:rPr>
      </w:pPr>
    </w:p>
    <w:p w14:paraId="4D9D485D" w14:textId="2418E5A6" w:rsidR="00567001" w:rsidRPr="00A153E8" w:rsidRDefault="00567001" w:rsidP="00A153E8">
      <w:pPr>
        <w:pStyle w:val="Listaszerbekezds"/>
        <w:widowControl w:val="0"/>
        <w:numPr>
          <w:ilvl w:val="0"/>
          <w:numId w:val="1"/>
        </w:numPr>
        <w:tabs>
          <w:tab w:val="left" w:pos="5070"/>
        </w:tabs>
        <w:suppressAutoHyphens/>
        <w:spacing w:after="120" w:line="240" w:lineRule="auto"/>
        <w:ind w:left="426" w:hanging="284"/>
        <w:jc w:val="both"/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</w:pPr>
      <w:r w:rsidRPr="00A153E8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Vízmérők megszűntetés, szüneteltetés:</w:t>
      </w:r>
    </w:p>
    <w:p w14:paraId="7B43316F" w14:textId="3F3390BD" w:rsidR="003C3A6B" w:rsidRDefault="00DB426A" w:rsidP="00C13FD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B426A">
        <w:rPr>
          <w:rFonts w:ascii="Times New Roman" w:hAnsi="Times New Roman" w:cs="Times New Roman"/>
        </w:rPr>
        <w:t xml:space="preserve"> A Pénzügyi Bizottság </w:t>
      </w:r>
      <w:r w:rsidR="003C3A6B" w:rsidRPr="006F1AD5">
        <w:rPr>
          <w:rFonts w:ascii="Times New Roman" w:hAnsi="Times New Roman"/>
        </w:rPr>
        <w:t xml:space="preserve">az alábbi ivóvízmérők esetében </w:t>
      </w:r>
      <w:r w:rsidR="003C3A6B">
        <w:rPr>
          <w:rFonts w:ascii="Times New Roman" w:hAnsi="Times New Roman"/>
        </w:rPr>
        <w:t xml:space="preserve">javasolja </w:t>
      </w:r>
      <w:r w:rsidR="003C3A6B" w:rsidRPr="006F1AD5">
        <w:rPr>
          <w:rFonts w:ascii="Times New Roman" w:hAnsi="Times New Roman"/>
        </w:rPr>
        <w:t>a szolgáltatás ideiglenes szüneteltetését:</w:t>
      </w:r>
    </w:p>
    <w:p w14:paraId="2FB30845" w14:textId="77777777" w:rsidR="003C3A6B" w:rsidRDefault="003C3A6B" w:rsidP="003C3A6B">
      <w:pPr>
        <w:spacing w:after="0" w:line="240" w:lineRule="auto"/>
        <w:jc w:val="both"/>
        <w:rPr>
          <w:rFonts w:ascii="Times New Roman" w:hAnsi="Times New Roman"/>
        </w:rPr>
      </w:pPr>
    </w:p>
    <w:p w14:paraId="7B60A305" w14:textId="77777777" w:rsidR="003C3A6B" w:rsidRPr="006F1AD5" w:rsidRDefault="003C3A6B" w:rsidP="003C3A6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340"/>
      </w:tblGrid>
      <w:tr w:rsidR="003C3A6B" w:rsidRPr="006F1AD5" w14:paraId="79D656A5" w14:textId="77777777" w:rsidTr="003C3A6B">
        <w:trPr>
          <w:trHeight w:val="249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5992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6F1AD5">
              <w:rPr>
                <w:rFonts w:ascii="Times New Roman" w:hAnsi="Times New Roman"/>
              </w:rPr>
              <w:t xml:space="preserve"> </w:t>
            </w: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Felhasznál</w:t>
            </w:r>
            <w:r w:rsidRPr="006F1AD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á</w:t>
            </w: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si hely neve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25C2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Felhasználási hely címe</w:t>
            </w:r>
          </w:p>
        </w:tc>
      </w:tr>
      <w:tr w:rsidR="003C3A6B" w:rsidRPr="006F1AD5" w14:paraId="40825402" w14:textId="77777777" w:rsidTr="003C3A6B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6E99C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Batthyány Kázmér </w:t>
            </w:r>
            <w:r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k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astély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CCE48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Angol kert 6.</w:t>
            </w:r>
          </w:p>
        </w:tc>
      </w:tr>
      <w:tr w:rsidR="003C3A6B" w:rsidRPr="006F1AD5" w14:paraId="0112FEC8" w14:textId="77777777" w:rsidTr="003C3A6B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D9EE0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Buszpályaudvar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E285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Széchenyi u. 7.</w:t>
            </w:r>
          </w:p>
        </w:tc>
      </w:tr>
      <w:tr w:rsidR="003C3A6B" w:rsidRPr="006F1AD5" w14:paraId="3D590931" w14:textId="77777777" w:rsidTr="003C3A6B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F8E0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Vezeték főmérő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8863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Batthyány puszta</w:t>
            </w:r>
          </w:p>
        </w:tc>
      </w:tr>
      <w:tr w:rsidR="003C3A6B" w:rsidRPr="006F1AD5" w14:paraId="672C8B15" w14:textId="77777777" w:rsidTr="003C3A6B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84BB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Szolgálati </w:t>
            </w:r>
            <w:r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l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akás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AAAF1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Hánta, Kossuth L. u. 38.</w:t>
            </w:r>
          </w:p>
        </w:tc>
      </w:tr>
      <w:tr w:rsidR="003C3A6B" w:rsidRPr="006F1AD5" w14:paraId="52155D3E" w14:textId="77777777" w:rsidTr="003C3A6B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092ED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Kazánház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14FF5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spellStart"/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Desseő</w:t>
            </w:r>
            <w:proofErr w:type="spellEnd"/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Gy. </w:t>
            </w:r>
            <w:r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u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 </w:t>
            </w:r>
          </w:p>
        </w:tc>
      </w:tr>
      <w:tr w:rsidR="003C3A6B" w:rsidRPr="006F1AD5" w14:paraId="533B5756" w14:textId="77777777" w:rsidTr="003C3A6B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6FB74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Nővérszálló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94224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spellStart"/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Desseő</w:t>
            </w:r>
            <w:proofErr w:type="spellEnd"/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Gy. </w:t>
            </w:r>
            <w:r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u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 </w:t>
            </w:r>
          </w:p>
        </w:tc>
      </w:tr>
      <w:tr w:rsidR="003C3A6B" w:rsidRPr="006F1AD5" w14:paraId="63852283" w14:textId="77777777" w:rsidTr="003C3A6B">
        <w:trPr>
          <w:trHeight w:val="315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26C8A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Hegyi Club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AABFE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Hán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t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a, Dohány u.</w:t>
            </w:r>
          </w:p>
        </w:tc>
      </w:tr>
      <w:tr w:rsidR="003C3A6B" w:rsidRPr="006F1AD5" w14:paraId="73DA45E7" w14:textId="77777777" w:rsidTr="003C3A6B">
        <w:trPr>
          <w:trHeight w:val="315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9E35F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spellStart"/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Eslohe</w:t>
            </w:r>
            <w:proofErr w:type="spellEnd"/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h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áz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45695" w14:textId="77777777" w:rsidR="003C3A6B" w:rsidRPr="00ED3AE6" w:rsidRDefault="003C3A6B" w:rsidP="003C3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Véncserdűlő 35.</w:t>
            </w:r>
          </w:p>
        </w:tc>
      </w:tr>
    </w:tbl>
    <w:p w14:paraId="0F6E18A3" w14:textId="17B89C77" w:rsidR="00DB426A" w:rsidRPr="00DB426A" w:rsidRDefault="00DB426A" w:rsidP="003C3A6B">
      <w:pPr>
        <w:spacing w:line="240" w:lineRule="auto"/>
        <w:rPr>
          <w:rFonts w:ascii="Times New Roman" w:hAnsi="Times New Roman" w:cs="Times New Roman"/>
        </w:rPr>
      </w:pPr>
    </w:p>
    <w:p w14:paraId="35864B59" w14:textId="77777777" w:rsidR="00567001" w:rsidRPr="000C0750" w:rsidRDefault="00567001" w:rsidP="00A153E8">
      <w:pPr>
        <w:pStyle w:val="Listaszerbekezds"/>
        <w:widowControl w:val="0"/>
        <w:tabs>
          <w:tab w:val="left" w:pos="5070"/>
        </w:tabs>
        <w:suppressAutoHyphens/>
        <w:spacing w:after="120" w:line="240" w:lineRule="auto"/>
        <w:ind w:left="426" w:hanging="284"/>
        <w:jc w:val="both"/>
        <w:rPr>
          <w:rFonts w:ascii="Times New Roman" w:eastAsia="Lucida Sans Unicode" w:hAnsi="Times New Roman"/>
          <w:kern w:val="1"/>
          <w:lang w:eastAsia="ar-SA"/>
        </w:rPr>
      </w:pPr>
    </w:p>
    <w:p w14:paraId="7C056820" w14:textId="23F46825" w:rsidR="00567001" w:rsidRDefault="00567001" w:rsidP="00A153E8">
      <w:pPr>
        <w:pStyle w:val="Listaszerbekezds"/>
        <w:widowControl w:val="0"/>
        <w:numPr>
          <w:ilvl w:val="0"/>
          <w:numId w:val="1"/>
        </w:numPr>
        <w:tabs>
          <w:tab w:val="left" w:pos="567"/>
        </w:tabs>
        <w:suppressAutoHyphens/>
        <w:spacing w:after="120" w:line="240" w:lineRule="auto"/>
        <w:ind w:left="426" w:hanging="426"/>
        <w:jc w:val="both"/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</w:pPr>
      <w:r w:rsidRPr="00A153E8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Sírbolt:</w:t>
      </w:r>
    </w:p>
    <w:p w14:paraId="6293BD13" w14:textId="5214A957" w:rsidR="00F41E6C" w:rsidRPr="00A153E8" w:rsidRDefault="00F41E6C" w:rsidP="00F41E6C">
      <w:pPr>
        <w:pStyle w:val="Listaszerbekezds"/>
        <w:widowControl w:val="0"/>
        <w:tabs>
          <w:tab w:val="left" w:pos="567"/>
        </w:tabs>
        <w:suppressAutoHyphens/>
        <w:spacing w:after="120" w:line="240" w:lineRule="auto"/>
        <w:ind w:left="426"/>
        <w:jc w:val="both"/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</w:pPr>
      <w:r w:rsidRPr="00DB426A">
        <w:rPr>
          <w:rFonts w:ascii="Times New Roman" w:hAnsi="Times New Roman" w:cs="Times New Roman"/>
        </w:rPr>
        <w:t>A Pénzügyi Bizottság</w:t>
      </w:r>
      <w:r>
        <w:rPr>
          <w:rFonts w:ascii="Times New Roman" w:hAnsi="Times New Roman" w:cs="Times New Roman"/>
        </w:rPr>
        <w:t xml:space="preserve"> javasolja</w:t>
      </w:r>
      <w:r w:rsidR="001C3A2E">
        <w:rPr>
          <w:rFonts w:ascii="Times New Roman" w:hAnsi="Times New Roman" w:cs="Times New Roman"/>
        </w:rPr>
        <w:t xml:space="preserve">, hogy </w:t>
      </w:r>
      <w:r>
        <w:rPr>
          <w:rFonts w:ascii="Times New Roman" w:hAnsi="Times New Roman" w:cs="Times New Roman"/>
        </w:rPr>
        <w:t>az előterjesztésben szereplő sírboltozat lebontás</w:t>
      </w:r>
      <w:r w:rsidR="001C3A2E">
        <w:rPr>
          <w:rFonts w:ascii="Times New Roman" w:hAnsi="Times New Roman" w:cs="Times New Roman"/>
        </w:rPr>
        <w:t xml:space="preserve">ára </w:t>
      </w:r>
      <w:r w:rsidR="00613390">
        <w:rPr>
          <w:rFonts w:ascii="Times New Roman" w:hAnsi="Times New Roman" w:cs="Times New Roman"/>
        </w:rPr>
        <w:t>kérjen be árajánlatokat.</w:t>
      </w:r>
    </w:p>
    <w:p w14:paraId="1BFECFE2" w14:textId="3C197470" w:rsidR="00567001" w:rsidRPr="00567001" w:rsidRDefault="00567001" w:rsidP="00567001">
      <w:pPr>
        <w:pStyle w:val="Listaszerbekezds"/>
        <w:spacing w:line="240" w:lineRule="auto"/>
        <w:ind w:left="644"/>
        <w:jc w:val="both"/>
        <w:rPr>
          <w:rFonts w:ascii="Times New Roman" w:hAnsi="Times New Roman" w:cs="Times New Roman"/>
        </w:rPr>
      </w:pPr>
    </w:p>
    <w:p w14:paraId="1C27427B" w14:textId="7A0628E4" w:rsidR="00567001" w:rsidRPr="007649F7" w:rsidRDefault="00567001" w:rsidP="00567001">
      <w:pPr>
        <w:pStyle w:val="Listaszerbekezds"/>
        <w:spacing w:line="240" w:lineRule="auto"/>
        <w:ind w:left="644"/>
        <w:jc w:val="both"/>
        <w:rPr>
          <w:rFonts w:ascii="Times New Roman" w:hAnsi="Times New Roman" w:cs="Times New Roman"/>
        </w:rPr>
      </w:pPr>
    </w:p>
    <w:p w14:paraId="1A23EBE6" w14:textId="77777777" w:rsidR="0067524E" w:rsidRPr="007649F7" w:rsidRDefault="0067524E" w:rsidP="007649F7">
      <w:pPr>
        <w:pStyle w:val="Listaszerbekezds"/>
        <w:spacing w:line="240" w:lineRule="auto"/>
        <w:ind w:left="426"/>
        <w:rPr>
          <w:rFonts w:ascii="Times New Roman" w:hAnsi="Times New Roman" w:cs="Times New Roman"/>
        </w:rPr>
      </w:pPr>
    </w:p>
    <w:p w14:paraId="710C67EE" w14:textId="32FA1804" w:rsidR="007649F7" w:rsidRPr="007649F7" w:rsidRDefault="007649F7" w:rsidP="007649F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 xml:space="preserve"> </w:t>
      </w:r>
    </w:p>
    <w:sectPr w:rsidR="007649F7" w:rsidRPr="007649F7" w:rsidSect="003338F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DBAA0" w14:textId="77777777" w:rsidR="003338F3" w:rsidRDefault="003338F3" w:rsidP="00786EB3">
      <w:pPr>
        <w:spacing w:after="0" w:line="240" w:lineRule="auto"/>
      </w:pPr>
      <w:r>
        <w:separator/>
      </w:r>
    </w:p>
  </w:endnote>
  <w:endnote w:type="continuationSeparator" w:id="0">
    <w:p w14:paraId="07C34626" w14:textId="77777777" w:rsidR="003338F3" w:rsidRDefault="003338F3" w:rsidP="0078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8D9DC" w14:textId="77777777" w:rsidR="003338F3" w:rsidRDefault="003338F3" w:rsidP="00786EB3">
      <w:pPr>
        <w:spacing w:after="0" w:line="240" w:lineRule="auto"/>
      </w:pPr>
      <w:r>
        <w:separator/>
      </w:r>
    </w:p>
  </w:footnote>
  <w:footnote w:type="continuationSeparator" w:id="0">
    <w:p w14:paraId="671DD3CC" w14:textId="77777777" w:rsidR="003338F3" w:rsidRDefault="003338F3" w:rsidP="0078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4A0D"/>
    <w:multiLevelType w:val="hybridMultilevel"/>
    <w:tmpl w:val="2FDC7FBE"/>
    <w:lvl w:ilvl="0" w:tplc="CB58A1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47BB0"/>
    <w:multiLevelType w:val="hybridMultilevel"/>
    <w:tmpl w:val="B7E2EF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5642"/>
    <w:multiLevelType w:val="hybridMultilevel"/>
    <w:tmpl w:val="9398B8DC"/>
    <w:lvl w:ilvl="0" w:tplc="3E3AAD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7E325F"/>
    <w:multiLevelType w:val="hybridMultilevel"/>
    <w:tmpl w:val="3F0E56F8"/>
    <w:lvl w:ilvl="0" w:tplc="68BECF96">
      <w:start w:val="1"/>
      <w:numFmt w:val="decimal"/>
      <w:lvlText w:val="%1)"/>
      <w:lvlJc w:val="left"/>
      <w:pPr>
        <w:ind w:left="1287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C5124F"/>
    <w:multiLevelType w:val="hybridMultilevel"/>
    <w:tmpl w:val="53CC2C4A"/>
    <w:lvl w:ilvl="0" w:tplc="3314D0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B770D"/>
    <w:multiLevelType w:val="hybridMultilevel"/>
    <w:tmpl w:val="6908CAE2"/>
    <w:lvl w:ilvl="0" w:tplc="882A19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7738A"/>
    <w:multiLevelType w:val="hybridMultilevel"/>
    <w:tmpl w:val="364A0854"/>
    <w:lvl w:ilvl="0" w:tplc="16E6CF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E15164"/>
    <w:multiLevelType w:val="hybridMultilevel"/>
    <w:tmpl w:val="4322C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3A45"/>
    <w:multiLevelType w:val="hybridMultilevel"/>
    <w:tmpl w:val="5E289D32"/>
    <w:lvl w:ilvl="0" w:tplc="8466B7EC">
      <w:start w:val="9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27" w:hanging="360"/>
      </w:pPr>
    </w:lvl>
    <w:lvl w:ilvl="2" w:tplc="040E001B" w:tentative="1">
      <w:start w:val="1"/>
      <w:numFmt w:val="lowerRoman"/>
      <w:lvlText w:val="%3."/>
      <w:lvlJc w:val="right"/>
      <w:pPr>
        <w:ind w:left="3447" w:hanging="180"/>
      </w:pPr>
    </w:lvl>
    <w:lvl w:ilvl="3" w:tplc="040E000F" w:tentative="1">
      <w:start w:val="1"/>
      <w:numFmt w:val="decimal"/>
      <w:lvlText w:val="%4."/>
      <w:lvlJc w:val="left"/>
      <w:pPr>
        <w:ind w:left="4167" w:hanging="360"/>
      </w:pPr>
    </w:lvl>
    <w:lvl w:ilvl="4" w:tplc="040E0019" w:tentative="1">
      <w:start w:val="1"/>
      <w:numFmt w:val="lowerLetter"/>
      <w:lvlText w:val="%5."/>
      <w:lvlJc w:val="left"/>
      <w:pPr>
        <w:ind w:left="4887" w:hanging="360"/>
      </w:pPr>
    </w:lvl>
    <w:lvl w:ilvl="5" w:tplc="040E001B" w:tentative="1">
      <w:start w:val="1"/>
      <w:numFmt w:val="lowerRoman"/>
      <w:lvlText w:val="%6."/>
      <w:lvlJc w:val="right"/>
      <w:pPr>
        <w:ind w:left="5607" w:hanging="180"/>
      </w:pPr>
    </w:lvl>
    <w:lvl w:ilvl="6" w:tplc="040E000F" w:tentative="1">
      <w:start w:val="1"/>
      <w:numFmt w:val="decimal"/>
      <w:lvlText w:val="%7."/>
      <w:lvlJc w:val="left"/>
      <w:pPr>
        <w:ind w:left="6327" w:hanging="360"/>
      </w:pPr>
    </w:lvl>
    <w:lvl w:ilvl="7" w:tplc="040E0019" w:tentative="1">
      <w:start w:val="1"/>
      <w:numFmt w:val="lowerLetter"/>
      <w:lvlText w:val="%8."/>
      <w:lvlJc w:val="left"/>
      <w:pPr>
        <w:ind w:left="7047" w:hanging="360"/>
      </w:pPr>
    </w:lvl>
    <w:lvl w:ilvl="8" w:tplc="040E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5B4B2657"/>
    <w:multiLevelType w:val="hybridMultilevel"/>
    <w:tmpl w:val="C1BA80D2"/>
    <w:lvl w:ilvl="0" w:tplc="28A0CEE6">
      <w:start w:val="4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63324995"/>
    <w:multiLevelType w:val="hybridMultilevel"/>
    <w:tmpl w:val="10F6308E"/>
    <w:lvl w:ilvl="0" w:tplc="087A8260">
      <w:start w:val="1"/>
      <w:numFmt w:val="decimal"/>
      <w:lvlText w:val="%1.)"/>
      <w:lvlJc w:val="left"/>
      <w:pPr>
        <w:ind w:left="644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040E4"/>
    <w:multiLevelType w:val="hybridMultilevel"/>
    <w:tmpl w:val="16EE1238"/>
    <w:lvl w:ilvl="0" w:tplc="875E9088">
      <w:start w:val="2"/>
      <w:numFmt w:val="bullet"/>
      <w:lvlText w:val="-"/>
      <w:lvlJc w:val="left"/>
      <w:pPr>
        <w:ind w:left="21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2" w15:restartNumberingAfterBreak="0">
    <w:nsid w:val="6A7F4F2F"/>
    <w:multiLevelType w:val="hybridMultilevel"/>
    <w:tmpl w:val="C8141EC8"/>
    <w:lvl w:ilvl="0" w:tplc="12C6A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0F5E1D"/>
    <w:multiLevelType w:val="hybridMultilevel"/>
    <w:tmpl w:val="8B14FC78"/>
    <w:lvl w:ilvl="0" w:tplc="680639C4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9922691">
    <w:abstractNumId w:val="10"/>
  </w:num>
  <w:num w:numId="2" w16cid:durableId="1071394066">
    <w:abstractNumId w:val="5"/>
  </w:num>
  <w:num w:numId="3" w16cid:durableId="119998794">
    <w:abstractNumId w:val="6"/>
  </w:num>
  <w:num w:numId="4" w16cid:durableId="495346947">
    <w:abstractNumId w:val="0"/>
  </w:num>
  <w:num w:numId="5" w16cid:durableId="168839954">
    <w:abstractNumId w:val="3"/>
  </w:num>
  <w:num w:numId="6" w16cid:durableId="33358898">
    <w:abstractNumId w:val="9"/>
  </w:num>
  <w:num w:numId="7" w16cid:durableId="1713189038">
    <w:abstractNumId w:val="8"/>
  </w:num>
  <w:num w:numId="8" w16cid:durableId="1131439041">
    <w:abstractNumId w:val="13"/>
  </w:num>
  <w:num w:numId="9" w16cid:durableId="1759669124">
    <w:abstractNumId w:val="1"/>
  </w:num>
  <w:num w:numId="10" w16cid:durableId="1472361705">
    <w:abstractNumId w:val="7"/>
  </w:num>
  <w:num w:numId="11" w16cid:durableId="1176769911">
    <w:abstractNumId w:val="2"/>
  </w:num>
  <w:num w:numId="12" w16cid:durableId="28072663">
    <w:abstractNumId w:val="12"/>
  </w:num>
  <w:num w:numId="13" w16cid:durableId="67384623">
    <w:abstractNumId w:val="4"/>
  </w:num>
  <w:num w:numId="14" w16cid:durableId="18103176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73"/>
    <w:rsid w:val="00000498"/>
    <w:rsid w:val="000038C8"/>
    <w:rsid w:val="000142E3"/>
    <w:rsid w:val="0001454E"/>
    <w:rsid w:val="000306D7"/>
    <w:rsid w:val="00035EEB"/>
    <w:rsid w:val="00047B9F"/>
    <w:rsid w:val="0005195F"/>
    <w:rsid w:val="00071340"/>
    <w:rsid w:val="00096829"/>
    <w:rsid w:val="000A67F1"/>
    <w:rsid w:val="000B795B"/>
    <w:rsid w:val="000C4A5A"/>
    <w:rsid w:val="000D0596"/>
    <w:rsid w:val="000E1682"/>
    <w:rsid w:val="000E7A96"/>
    <w:rsid w:val="000F4EBF"/>
    <w:rsid w:val="00104273"/>
    <w:rsid w:val="00111F00"/>
    <w:rsid w:val="00142BE5"/>
    <w:rsid w:val="001450F4"/>
    <w:rsid w:val="001617DB"/>
    <w:rsid w:val="0016668F"/>
    <w:rsid w:val="00184D9E"/>
    <w:rsid w:val="001A1A78"/>
    <w:rsid w:val="001A6367"/>
    <w:rsid w:val="001A7FE9"/>
    <w:rsid w:val="001B30FB"/>
    <w:rsid w:val="001B5738"/>
    <w:rsid w:val="001B6FFE"/>
    <w:rsid w:val="001C2D73"/>
    <w:rsid w:val="001C3A2E"/>
    <w:rsid w:val="001D1DFF"/>
    <w:rsid w:val="001D76BE"/>
    <w:rsid w:val="001E20D8"/>
    <w:rsid w:val="001F0BCB"/>
    <w:rsid w:val="0021532C"/>
    <w:rsid w:val="00253EDE"/>
    <w:rsid w:val="0025503C"/>
    <w:rsid w:val="002648F0"/>
    <w:rsid w:val="00264E0C"/>
    <w:rsid w:val="00271FAB"/>
    <w:rsid w:val="00274CD5"/>
    <w:rsid w:val="0027651F"/>
    <w:rsid w:val="0028146A"/>
    <w:rsid w:val="002836BA"/>
    <w:rsid w:val="00291AD6"/>
    <w:rsid w:val="002A4725"/>
    <w:rsid w:val="002C2111"/>
    <w:rsid w:val="00302AC6"/>
    <w:rsid w:val="003033C6"/>
    <w:rsid w:val="00311604"/>
    <w:rsid w:val="003338F3"/>
    <w:rsid w:val="003635ED"/>
    <w:rsid w:val="0038537C"/>
    <w:rsid w:val="003A534B"/>
    <w:rsid w:val="003B1F16"/>
    <w:rsid w:val="003C3A6B"/>
    <w:rsid w:val="003D17D9"/>
    <w:rsid w:val="003F45EC"/>
    <w:rsid w:val="004012A1"/>
    <w:rsid w:val="004378C4"/>
    <w:rsid w:val="0048352C"/>
    <w:rsid w:val="0049579D"/>
    <w:rsid w:val="00497CBE"/>
    <w:rsid w:val="004A11EA"/>
    <w:rsid w:val="004A538D"/>
    <w:rsid w:val="004A67ED"/>
    <w:rsid w:val="004A750C"/>
    <w:rsid w:val="004B64CE"/>
    <w:rsid w:val="004D72C3"/>
    <w:rsid w:val="004D7A98"/>
    <w:rsid w:val="004F1E95"/>
    <w:rsid w:val="004F3D1A"/>
    <w:rsid w:val="0052394B"/>
    <w:rsid w:val="005544AA"/>
    <w:rsid w:val="00567001"/>
    <w:rsid w:val="00583E19"/>
    <w:rsid w:val="00593B7B"/>
    <w:rsid w:val="005A0F54"/>
    <w:rsid w:val="005A7A67"/>
    <w:rsid w:val="005F2F41"/>
    <w:rsid w:val="00613160"/>
    <w:rsid w:val="00613390"/>
    <w:rsid w:val="00622F0D"/>
    <w:rsid w:val="00625F61"/>
    <w:rsid w:val="00631273"/>
    <w:rsid w:val="00631EF4"/>
    <w:rsid w:val="006424BB"/>
    <w:rsid w:val="0066700E"/>
    <w:rsid w:val="006716A5"/>
    <w:rsid w:val="00674E04"/>
    <w:rsid w:val="0067524E"/>
    <w:rsid w:val="006756DC"/>
    <w:rsid w:val="00693B60"/>
    <w:rsid w:val="00696BD1"/>
    <w:rsid w:val="006B09D5"/>
    <w:rsid w:val="006C3D52"/>
    <w:rsid w:val="006D3ECA"/>
    <w:rsid w:val="006E2EA2"/>
    <w:rsid w:val="006E4CA5"/>
    <w:rsid w:val="007000AB"/>
    <w:rsid w:val="00704EBE"/>
    <w:rsid w:val="007250DF"/>
    <w:rsid w:val="0072691D"/>
    <w:rsid w:val="00747B60"/>
    <w:rsid w:val="007649F7"/>
    <w:rsid w:val="00777E69"/>
    <w:rsid w:val="00784EB5"/>
    <w:rsid w:val="00786EB3"/>
    <w:rsid w:val="00787471"/>
    <w:rsid w:val="007978F1"/>
    <w:rsid w:val="007B2788"/>
    <w:rsid w:val="007B6865"/>
    <w:rsid w:val="007C7ECE"/>
    <w:rsid w:val="007D6CEE"/>
    <w:rsid w:val="007D7E94"/>
    <w:rsid w:val="007F1268"/>
    <w:rsid w:val="007F636A"/>
    <w:rsid w:val="007F7E4F"/>
    <w:rsid w:val="00804FE0"/>
    <w:rsid w:val="00806859"/>
    <w:rsid w:val="00807B90"/>
    <w:rsid w:val="008328C3"/>
    <w:rsid w:val="008556D4"/>
    <w:rsid w:val="00885036"/>
    <w:rsid w:val="00886BFA"/>
    <w:rsid w:val="008B29E5"/>
    <w:rsid w:val="008B6271"/>
    <w:rsid w:val="008D7359"/>
    <w:rsid w:val="008E602C"/>
    <w:rsid w:val="008F5BB5"/>
    <w:rsid w:val="00905C46"/>
    <w:rsid w:val="0094545D"/>
    <w:rsid w:val="00973C58"/>
    <w:rsid w:val="00987E14"/>
    <w:rsid w:val="009B56D3"/>
    <w:rsid w:val="009D013B"/>
    <w:rsid w:val="009D3C1A"/>
    <w:rsid w:val="009D60A9"/>
    <w:rsid w:val="009E3AF1"/>
    <w:rsid w:val="00A06060"/>
    <w:rsid w:val="00A1207F"/>
    <w:rsid w:val="00A153E8"/>
    <w:rsid w:val="00A219D6"/>
    <w:rsid w:val="00A462C9"/>
    <w:rsid w:val="00A47A3C"/>
    <w:rsid w:val="00A6302D"/>
    <w:rsid w:val="00A66DDC"/>
    <w:rsid w:val="00A77DC7"/>
    <w:rsid w:val="00AA79CC"/>
    <w:rsid w:val="00AA7FEA"/>
    <w:rsid w:val="00AE0C20"/>
    <w:rsid w:val="00AF447C"/>
    <w:rsid w:val="00B039AD"/>
    <w:rsid w:val="00B06E0E"/>
    <w:rsid w:val="00B15498"/>
    <w:rsid w:val="00B33778"/>
    <w:rsid w:val="00B358AE"/>
    <w:rsid w:val="00B37722"/>
    <w:rsid w:val="00B45FEC"/>
    <w:rsid w:val="00B90112"/>
    <w:rsid w:val="00BC5A15"/>
    <w:rsid w:val="00BC62F2"/>
    <w:rsid w:val="00BF7BCA"/>
    <w:rsid w:val="00C125F0"/>
    <w:rsid w:val="00C13FD1"/>
    <w:rsid w:val="00C378EA"/>
    <w:rsid w:val="00C402CA"/>
    <w:rsid w:val="00C40C3A"/>
    <w:rsid w:val="00C6354E"/>
    <w:rsid w:val="00C81D58"/>
    <w:rsid w:val="00C85B8D"/>
    <w:rsid w:val="00CA4C96"/>
    <w:rsid w:val="00CB4258"/>
    <w:rsid w:val="00CB7547"/>
    <w:rsid w:val="00CE2A4E"/>
    <w:rsid w:val="00CF2E52"/>
    <w:rsid w:val="00D218E4"/>
    <w:rsid w:val="00D2212E"/>
    <w:rsid w:val="00D4732E"/>
    <w:rsid w:val="00D57576"/>
    <w:rsid w:val="00D7399A"/>
    <w:rsid w:val="00DA1838"/>
    <w:rsid w:val="00DA5DC5"/>
    <w:rsid w:val="00DA7A47"/>
    <w:rsid w:val="00DB426A"/>
    <w:rsid w:val="00DB749A"/>
    <w:rsid w:val="00DC3D97"/>
    <w:rsid w:val="00DD2D8D"/>
    <w:rsid w:val="00DD3E2A"/>
    <w:rsid w:val="00DE6D69"/>
    <w:rsid w:val="00DF0246"/>
    <w:rsid w:val="00E0168A"/>
    <w:rsid w:val="00E11002"/>
    <w:rsid w:val="00E152A9"/>
    <w:rsid w:val="00E1597D"/>
    <w:rsid w:val="00E22198"/>
    <w:rsid w:val="00E252A7"/>
    <w:rsid w:val="00E329DB"/>
    <w:rsid w:val="00E417AB"/>
    <w:rsid w:val="00E47AEB"/>
    <w:rsid w:val="00E639D4"/>
    <w:rsid w:val="00E72B35"/>
    <w:rsid w:val="00E7547B"/>
    <w:rsid w:val="00E8522C"/>
    <w:rsid w:val="00E9688A"/>
    <w:rsid w:val="00EC323F"/>
    <w:rsid w:val="00ED4FE3"/>
    <w:rsid w:val="00ED5B35"/>
    <w:rsid w:val="00ED6CEC"/>
    <w:rsid w:val="00ED74D3"/>
    <w:rsid w:val="00EE5F6A"/>
    <w:rsid w:val="00EF3688"/>
    <w:rsid w:val="00F176DA"/>
    <w:rsid w:val="00F41E6C"/>
    <w:rsid w:val="00F50F13"/>
    <w:rsid w:val="00F61622"/>
    <w:rsid w:val="00F623AC"/>
    <w:rsid w:val="00F7379A"/>
    <w:rsid w:val="00F8680F"/>
    <w:rsid w:val="00F940D9"/>
    <w:rsid w:val="00F94181"/>
    <w:rsid w:val="00FB10F6"/>
    <w:rsid w:val="00FC3AFC"/>
    <w:rsid w:val="00FD162D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C72D"/>
  <w15:chartTrackingRefBased/>
  <w15:docId w15:val="{80A439D4-5D40-432D-B5F4-6AC917EC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30FB"/>
    <w:pPr>
      <w:ind w:left="720"/>
      <w:contextualSpacing/>
    </w:pPr>
  </w:style>
  <w:style w:type="table" w:styleId="Rcsostblzat">
    <w:name w:val="Table Grid"/>
    <w:basedOn w:val="Normltblzat"/>
    <w:uiPriority w:val="39"/>
    <w:rsid w:val="0090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8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6EB3"/>
  </w:style>
  <w:style w:type="paragraph" w:styleId="llb">
    <w:name w:val="footer"/>
    <w:basedOn w:val="Norml"/>
    <w:link w:val="llbChar"/>
    <w:uiPriority w:val="99"/>
    <w:unhideWhenUsed/>
    <w:rsid w:val="0078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6EB3"/>
  </w:style>
  <w:style w:type="character" w:styleId="Kiemels">
    <w:name w:val="Emphasis"/>
    <w:basedOn w:val="Bekezdsalapbettpusa"/>
    <w:uiPriority w:val="20"/>
    <w:qFormat/>
    <w:rsid w:val="00BC5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Krisztina</dc:creator>
  <cp:keywords/>
  <dc:description/>
  <cp:lastModifiedBy>Fodor Kornélia</cp:lastModifiedBy>
  <cp:revision>11</cp:revision>
  <cp:lastPrinted>2024-03-12T10:10:00Z</cp:lastPrinted>
  <dcterms:created xsi:type="dcterms:W3CDTF">2024-04-10T12:02:00Z</dcterms:created>
  <dcterms:modified xsi:type="dcterms:W3CDTF">2024-04-10T12:25:00Z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742509448</vt:i4>
  </property>
</Properties>
</file>